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6C" w:rsidRDefault="0052189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0"/>
          <w:szCs w:val="30"/>
          <w:u w:val="single"/>
        </w:rPr>
        <w:t>CARTA ABIERTA</w:t>
      </w:r>
    </w:p>
    <w:p w:rsidR="0096566C" w:rsidRDefault="0096566C">
      <w:pPr>
        <w:pStyle w:val="Standard"/>
      </w:pPr>
    </w:p>
    <w:p w:rsidR="0096566C" w:rsidRDefault="00521892">
      <w:pPr>
        <w:pStyle w:val="Standard"/>
        <w:jc w:val="both"/>
      </w:pPr>
      <w:r>
        <w:t xml:space="preserve">Nos dirigimos a ustedes para hacerles saber en </w:t>
      </w:r>
      <w:proofErr w:type="spellStart"/>
      <w:r>
        <w:t>que</w:t>
      </w:r>
      <w:proofErr w:type="spellEnd"/>
      <w:r>
        <w:t xml:space="preserve"> situación se encuentra el colectivo arbitral (árbitros y oficiales de mesa) en Castilla la Mancha: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ab/>
        <w:t xml:space="preserve">1. La FBCLM ha </w:t>
      </w:r>
      <w:r>
        <w:t>desestimado por completo el comunicado que en su día presentamos y se ha negado a mantener conversaciones con nosotros.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ab/>
        <w:t>2. La FBCLM ha decidido comenzar las renovaciones de licencias federativas para la temporada 2014/2015, pero en este proceso ha vetado</w:t>
      </w:r>
      <w:r>
        <w:t xml:space="preserve"> la renovación a 13 árbitros representantes de todas las provincias, de los 191 compañeros que firmaron el comunicado. A estos 13 árbitros se les ha abierto expediente sancionador por lo que, ellos creen, es su deber pedir. Este supuesto expediente no ha s</w:t>
      </w:r>
      <w:r>
        <w:t>ido comunicado a los árbitros de forma escrita, solamente a través de una llamada telefónica, en donde se les hacía entender que estaban inhabilitados federativamente sin más, sin explicaciones, sin justificaciones jurídicas.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ab/>
        <w:t xml:space="preserve">3. El resto de los árbitros </w:t>
      </w:r>
      <w:r>
        <w:t xml:space="preserve">y oficiales de mesa que firmaron el comunicado tienen claro seguir con la postura de  </w:t>
      </w:r>
      <w:r>
        <w:rPr>
          <w:u w:val="single"/>
        </w:rPr>
        <w:t>no renovación</w:t>
      </w:r>
      <w:r>
        <w:t xml:space="preserve"> si no se les levanta el veto a los 13 compañeros, de tal manera que el inicio de la temporada 2014/2015 sigue estando en peligro, puesto que no existirán li</w:t>
      </w:r>
      <w:r>
        <w:t>cencias suficientes para cubrir todas y cada una de las competiciones y ante dicha situación la FBCLM considera legítimo que los arbitrajes sean locales y los oficiales de mesa los proporcione el club.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ab/>
        <w:t>4. Queremos hacer constar que nosotros no estamos pi</w:t>
      </w:r>
      <w:r>
        <w:t xml:space="preserve">diendo nada fuera de la lógica, </w:t>
      </w:r>
      <w:r w:rsidR="0043447E">
        <w:t>permítannos</w:t>
      </w:r>
      <w:r>
        <w:t xml:space="preserve"> recordar lo que los clubes de CLM han pagado esta temporada por derechos de arbitraje: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>1ª división nacional:........................................... 4.700 € por equipo, por 14 equipos:       65.800 €</w:t>
      </w:r>
    </w:p>
    <w:p w:rsidR="0096566C" w:rsidRDefault="00521892">
      <w:pPr>
        <w:pStyle w:val="Standard"/>
        <w:jc w:val="both"/>
      </w:pPr>
      <w:r>
        <w:t>1ª divis</w:t>
      </w:r>
      <w:r>
        <w:t>ión autonómica:...................................... 3.800 € por equipo, por 14 equipos:       53.326 €</w:t>
      </w:r>
    </w:p>
    <w:p w:rsidR="0096566C" w:rsidRDefault="00521892">
      <w:pPr>
        <w:pStyle w:val="Standard"/>
        <w:jc w:val="both"/>
      </w:pPr>
      <w:r>
        <w:t>1ª división femenina:.......................................... 1.000 € por equipo, por 10 equipos:       10.000 €</w:t>
      </w:r>
    </w:p>
    <w:p w:rsidR="0096566C" w:rsidRDefault="00521892">
      <w:pPr>
        <w:pStyle w:val="Standard"/>
        <w:jc w:val="both"/>
      </w:pPr>
      <w:r>
        <w:t>2ª división autonómica:.............</w:t>
      </w:r>
      <w:r>
        <w:t>............................ 888 € por equipo, por 24 equipos:        21.312 €</w:t>
      </w:r>
    </w:p>
    <w:p w:rsidR="0096566C" w:rsidRDefault="00521892">
      <w:pPr>
        <w:pStyle w:val="Standard"/>
        <w:jc w:val="both"/>
      </w:pPr>
      <w:r>
        <w:t>Junior especial:...................................................... 616 € por equipo, por 18 equipos:        11.088 €</w:t>
      </w:r>
    </w:p>
    <w:p w:rsidR="0096566C" w:rsidRDefault="00521892">
      <w:pPr>
        <w:pStyle w:val="Standard"/>
        <w:jc w:val="both"/>
      </w:pPr>
      <w:r>
        <w:t>Junior preferente:......................................</w:t>
      </w:r>
      <w:r>
        <w:t>............. 616 € por equipo, por 35 equipos:        21.560 €</w:t>
      </w:r>
    </w:p>
    <w:p w:rsidR="0096566C" w:rsidRDefault="00521892">
      <w:pPr>
        <w:pStyle w:val="Standard"/>
        <w:jc w:val="both"/>
      </w:pPr>
      <w:r>
        <w:t>Junior femenino:........................................................................................ 13 equipos:         7.315 €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>Lo que hace un total de:..................................</w:t>
      </w:r>
      <w:r>
        <w:t xml:space="preserve">................................................................. </w:t>
      </w:r>
      <w:r>
        <w:rPr>
          <w:b/>
          <w:bCs/>
        </w:rPr>
        <w:t>190.401 €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 xml:space="preserve">En esta cuantía no están sumados los haberes correspondientes a fases finales, copas, amistosos, </w:t>
      </w:r>
      <w:proofErr w:type="spellStart"/>
      <w:r>
        <w:t>etc</w:t>
      </w:r>
      <w:proofErr w:type="spellEnd"/>
      <w:r>
        <w:t>,</w:t>
      </w:r>
    </w:p>
    <w:p w:rsidR="0096566C" w:rsidRDefault="00521892">
      <w:pPr>
        <w:pStyle w:val="Standard"/>
        <w:jc w:val="both"/>
      </w:pPr>
      <w:proofErr w:type="gramStart"/>
      <w:r>
        <w:t>que</w:t>
      </w:r>
      <w:proofErr w:type="gramEnd"/>
      <w:r>
        <w:t xml:space="preserve"> harían ascender la cuantía a </w:t>
      </w:r>
      <w:r>
        <w:rPr>
          <w:b/>
          <w:bCs/>
        </w:rPr>
        <w:t>más de 200.000 €</w:t>
      </w:r>
      <w:r>
        <w:t>. A esto habría que añadir l</w:t>
      </w:r>
      <w:r>
        <w:t>o relativo a las competiciones de cadete regional y deporte escolar que es abonado por la JCCM. Dinero que ha salido de la gestión de los clubes, de subvenciones, de ayudas públicas o privadas, en definitiva, de un esfuerzo por disfrutar de un deporte gran</w:t>
      </w:r>
      <w:r>
        <w:t>dioso como es el baloncesto. Pero..........ese dinero que han pagado por nuestros servicios, no ha llegado a su destino (al pago de los servicios de árbitros y oficiales de mesa). ¿Saben ustedes donde está? nosotros tampoco.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 xml:space="preserve">Esto es lo que reclamamos. </w:t>
      </w:r>
      <w:r>
        <w:t>Ante ello la FBCLM calla y no da respuestas, al menos al colectivo arbitral, no sabemos si a los clubes y a otras instituciones se las ha dado.</w:t>
      </w:r>
    </w:p>
    <w:p w:rsidR="0096566C" w:rsidRDefault="0096566C">
      <w:pPr>
        <w:pStyle w:val="Standard"/>
        <w:jc w:val="both"/>
      </w:pPr>
    </w:p>
    <w:p w:rsidR="0096566C" w:rsidRDefault="00521892">
      <w:pPr>
        <w:pStyle w:val="Standard"/>
        <w:jc w:val="both"/>
      </w:pPr>
      <w:r>
        <w:tab/>
        <w:t>5. Los medios de comunicación, tanto regionales como nacionales se han hecho eco, así como las redes sociales</w:t>
      </w:r>
      <w:r>
        <w:t>.</w:t>
      </w:r>
    </w:p>
    <w:p w:rsidR="0096566C" w:rsidRDefault="0096566C">
      <w:pPr>
        <w:pStyle w:val="Standard"/>
      </w:pPr>
    </w:p>
    <w:p w:rsidR="0096566C" w:rsidRDefault="0096566C">
      <w:pPr>
        <w:pStyle w:val="Standard"/>
      </w:pPr>
    </w:p>
    <w:sectPr w:rsidR="0096566C" w:rsidSect="009656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92" w:rsidRDefault="00521892" w:rsidP="0096566C">
      <w:r>
        <w:separator/>
      </w:r>
    </w:p>
  </w:endnote>
  <w:endnote w:type="continuationSeparator" w:id="0">
    <w:p w:rsidR="00521892" w:rsidRDefault="00521892" w:rsidP="0096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92" w:rsidRDefault="00521892" w:rsidP="0096566C">
      <w:r w:rsidRPr="0096566C">
        <w:rPr>
          <w:color w:val="000000"/>
        </w:rPr>
        <w:separator/>
      </w:r>
    </w:p>
  </w:footnote>
  <w:footnote w:type="continuationSeparator" w:id="0">
    <w:p w:rsidR="00521892" w:rsidRDefault="00521892" w:rsidP="00965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66C"/>
    <w:rsid w:val="0043447E"/>
    <w:rsid w:val="00521892"/>
    <w:rsid w:val="005A1AE6"/>
    <w:rsid w:val="00610569"/>
    <w:rsid w:val="009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" w:hAnsi="Times New Roman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6566C"/>
  </w:style>
  <w:style w:type="paragraph" w:customStyle="1" w:styleId="Heading">
    <w:name w:val="Heading"/>
    <w:basedOn w:val="Standard"/>
    <w:next w:val="Textbody"/>
    <w:rsid w:val="0096566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6566C"/>
    <w:pPr>
      <w:spacing w:after="120"/>
    </w:pPr>
  </w:style>
  <w:style w:type="paragraph" w:styleId="Lista">
    <w:name w:val="List"/>
    <w:basedOn w:val="Textbody"/>
    <w:rsid w:val="0096566C"/>
  </w:style>
  <w:style w:type="paragraph" w:customStyle="1" w:styleId="Caption">
    <w:name w:val="Caption"/>
    <w:basedOn w:val="Standard"/>
    <w:rsid w:val="009656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56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Parra</dc:creator>
  <cp:lastModifiedBy>ALBERTO</cp:lastModifiedBy>
  <cp:revision>4</cp:revision>
  <dcterms:created xsi:type="dcterms:W3CDTF">2014-06-26T13:32:00Z</dcterms:created>
  <dcterms:modified xsi:type="dcterms:W3CDTF">2014-06-26T13:36:00Z</dcterms:modified>
</cp:coreProperties>
</file>